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AC" w:rsidRDefault="004537C3" w:rsidP="004537C3">
      <w:pPr>
        <w:bidi/>
        <w:jc w:val="center"/>
        <w:rPr>
          <w:color w:val="17365D" w:themeColor="text2" w:themeShade="BF"/>
          <w:sz w:val="52"/>
          <w:szCs w:val="52"/>
          <w:lang w:bidi="ar-TN"/>
        </w:rPr>
      </w:pPr>
      <w:bookmarkStart w:id="0" w:name="_GoBack"/>
      <w:bookmarkEnd w:id="0"/>
      <w:r w:rsidRPr="004537C3">
        <w:rPr>
          <w:rFonts w:hint="cs"/>
          <w:color w:val="17365D" w:themeColor="text2" w:themeShade="BF"/>
          <w:sz w:val="52"/>
          <w:szCs w:val="52"/>
          <w:rtl/>
          <w:lang w:bidi="ar-TN"/>
        </w:rPr>
        <w:t>محضر الجلسة الاستثنائية</w:t>
      </w:r>
    </w:p>
    <w:p w:rsidR="00C53EEF" w:rsidRPr="0001102E" w:rsidRDefault="00C53EEF" w:rsidP="00C53EEF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01102E">
        <w:rPr>
          <w:rFonts w:hint="cs"/>
          <w:color w:val="0D0D0D" w:themeColor="text1" w:themeTint="F2"/>
          <w:sz w:val="36"/>
          <w:szCs w:val="36"/>
          <w:rtl/>
          <w:lang w:bidi="ar-TN"/>
        </w:rPr>
        <w:t>الراصدة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 </w:t>
      </w:r>
      <w:r>
        <w:rPr>
          <w:color w:val="0D0D0D" w:themeColor="text1" w:themeTint="F2"/>
          <w:sz w:val="36"/>
          <w:szCs w:val="36"/>
          <w:lang w:bidi="ar-TN"/>
        </w:rPr>
        <w:t>:</w:t>
      </w:r>
      <w:r w:rsidRPr="0001102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منى الباجي</w:t>
      </w:r>
    </w:p>
    <w:tbl>
      <w:tblPr>
        <w:tblStyle w:val="TableGrid"/>
        <w:bidiVisual/>
        <w:tblW w:w="0" w:type="auto"/>
        <w:tblInd w:w="-601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4537C3" w:rsidTr="004537C3">
        <w:tc>
          <w:tcPr>
            <w:tcW w:w="1559" w:type="dxa"/>
          </w:tcPr>
          <w:p w:rsidR="004537C3" w:rsidRPr="0001102E" w:rsidRDefault="004537C3" w:rsidP="004537C3">
            <w:pPr>
              <w:bidi/>
              <w:jc w:val="center"/>
              <w:rPr>
                <w:color w:val="0D0D0D" w:themeColor="text1" w:themeTint="F2"/>
                <w:sz w:val="36"/>
                <w:szCs w:val="36"/>
                <w:lang w:bidi="ar-TN"/>
              </w:rPr>
            </w:pPr>
            <w:r w:rsidRPr="0001102E"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البلدية</w:t>
            </w:r>
          </w:p>
        </w:tc>
        <w:tc>
          <w:tcPr>
            <w:tcW w:w="4961" w:type="dxa"/>
          </w:tcPr>
          <w:p w:rsidR="004537C3" w:rsidRPr="0001102E" w:rsidRDefault="0001102E" w:rsidP="004537C3">
            <w:pPr>
              <w:bidi/>
              <w:jc w:val="center"/>
              <w:rPr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 w:rsidRPr="0001102E"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بلدية سوسة</w:t>
            </w:r>
          </w:p>
        </w:tc>
      </w:tr>
      <w:tr w:rsidR="004537C3" w:rsidTr="004537C3">
        <w:tc>
          <w:tcPr>
            <w:tcW w:w="1559" w:type="dxa"/>
          </w:tcPr>
          <w:p w:rsidR="004537C3" w:rsidRPr="0001102E" w:rsidRDefault="0001102E" w:rsidP="004537C3">
            <w:pPr>
              <w:bidi/>
              <w:jc w:val="center"/>
              <w:rPr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 w:rsidRPr="0001102E"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الجلسة</w:t>
            </w:r>
          </w:p>
        </w:tc>
        <w:tc>
          <w:tcPr>
            <w:tcW w:w="4961" w:type="dxa"/>
          </w:tcPr>
          <w:p w:rsidR="004537C3" w:rsidRPr="0001102E" w:rsidRDefault="0001102E" w:rsidP="004537C3">
            <w:pPr>
              <w:bidi/>
              <w:jc w:val="center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 w:rsidRPr="0001102E"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استثنائية</w:t>
            </w:r>
          </w:p>
        </w:tc>
      </w:tr>
      <w:tr w:rsidR="004537C3" w:rsidRPr="0001102E" w:rsidTr="004537C3">
        <w:tc>
          <w:tcPr>
            <w:tcW w:w="1559" w:type="dxa"/>
          </w:tcPr>
          <w:p w:rsidR="004537C3" w:rsidRPr="0001102E" w:rsidRDefault="0001102E" w:rsidP="004537C3">
            <w:pPr>
              <w:bidi/>
              <w:jc w:val="center"/>
              <w:rPr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 w:rsidRPr="0001102E"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المكان</w:t>
            </w:r>
          </w:p>
        </w:tc>
        <w:tc>
          <w:tcPr>
            <w:tcW w:w="4961" w:type="dxa"/>
          </w:tcPr>
          <w:p w:rsidR="004537C3" w:rsidRPr="0001102E" w:rsidRDefault="0001102E" w:rsidP="004537C3">
            <w:pPr>
              <w:bidi/>
              <w:jc w:val="center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 w:rsidRPr="0001102E"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بلدية سوسة </w:t>
            </w:r>
          </w:p>
        </w:tc>
      </w:tr>
      <w:tr w:rsidR="004537C3" w:rsidTr="0001102E">
        <w:trPr>
          <w:trHeight w:val="637"/>
        </w:trPr>
        <w:tc>
          <w:tcPr>
            <w:tcW w:w="1559" w:type="dxa"/>
          </w:tcPr>
          <w:p w:rsidR="004537C3" w:rsidRPr="0001102E" w:rsidRDefault="0001102E" w:rsidP="004537C3">
            <w:pPr>
              <w:bidi/>
              <w:jc w:val="center"/>
              <w:rPr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</w:pPr>
            <w:r w:rsidRPr="0001102E"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التاريخ</w:t>
            </w:r>
          </w:p>
        </w:tc>
        <w:tc>
          <w:tcPr>
            <w:tcW w:w="4961" w:type="dxa"/>
          </w:tcPr>
          <w:p w:rsidR="004537C3" w:rsidRPr="0001102E" w:rsidRDefault="0001102E" w:rsidP="004537C3">
            <w:pPr>
              <w:bidi/>
              <w:jc w:val="center"/>
              <w:rPr>
                <w:color w:val="0D0D0D" w:themeColor="text1" w:themeTint="F2"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 xml:space="preserve">الاثنين </w:t>
            </w:r>
            <w:r>
              <w:rPr>
                <w:b/>
                <w:bCs/>
                <w:color w:val="0D0D0D" w:themeColor="text1" w:themeTint="F2"/>
                <w:sz w:val="32"/>
                <w:szCs w:val="32"/>
                <w:lang w:bidi="ar-TN"/>
              </w:rPr>
              <w:t xml:space="preserve">29 </w:t>
            </w:r>
            <w:r w:rsidRPr="0001102E"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>افريل</w:t>
            </w:r>
            <w:r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 xml:space="preserve"> </w:t>
            </w:r>
            <w:r w:rsidRPr="0001102E">
              <w:rPr>
                <w:color w:val="0D0D0D" w:themeColor="text1" w:themeTint="F2"/>
                <w:sz w:val="32"/>
                <w:szCs w:val="32"/>
                <w:lang w:bidi="ar-TN"/>
              </w:rPr>
              <w:t xml:space="preserve"> </w:t>
            </w:r>
            <w:r w:rsidRPr="0001102E">
              <w:rPr>
                <w:b/>
                <w:bCs/>
                <w:color w:val="0D0D0D" w:themeColor="text1" w:themeTint="F2"/>
                <w:sz w:val="32"/>
                <w:szCs w:val="32"/>
                <w:lang w:bidi="ar-TN"/>
              </w:rPr>
              <w:t>2019</w:t>
            </w:r>
            <w:r>
              <w:rPr>
                <w:rFonts w:hint="cs"/>
                <w:b/>
                <w:bCs/>
                <w:color w:val="0D0D0D" w:themeColor="text1" w:themeTint="F2"/>
                <w:sz w:val="32"/>
                <w:szCs w:val="32"/>
                <w:rtl/>
                <w:lang w:bidi="ar-TN"/>
              </w:rPr>
              <w:t xml:space="preserve"> </w:t>
            </w:r>
            <w:r w:rsidRPr="0001102E">
              <w:rPr>
                <w:rFonts w:hint="cs"/>
                <w:color w:val="0D0D0D" w:themeColor="text1" w:themeTint="F2"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</w:tbl>
    <w:p w:rsidR="004537C3" w:rsidRDefault="004537C3" w:rsidP="00C53EEF">
      <w:pPr>
        <w:bidi/>
        <w:rPr>
          <w:color w:val="0D0D0D" w:themeColor="text1" w:themeTint="F2"/>
          <w:sz w:val="36"/>
          <w:szCs w:val="36"/>
          <w:lang w:bidi="ar-TN"/>
        </w:rPr>
      </w:pPr>
    </w:p>
    <w:tbl>
      <w:tblPr>
        <w:tblStyle w:val="TableGrid"/>
        <w:bidiVisual/>
        <w:tblW w:w="10065" w:type="dxa"/>
        <w:tblInd w:w="-459" w:type="dxa"/>
        <w:tblLook w:val="04A0" w:firstRow="1" w:lastRow="0" w:firstColumn="1" w:lastColumn="0" w:noHBand="0" w:noVBand="1"/>
      </w:tblPr>
      <w:tblGrid>
        <w:gridCol w:w="3529"/>
        <w:gridCol w:w="3071"/>
        <w:gridCol w:w="3465"/>
      </w:tblGrid>
      <w:tr w:rsidR="00C53EEF" w:rsidTr="00C53EEF">
        <w:tc>
          <w:tcPr>
            <w:tcW w:w="3529" w:type="dxa"/>
          </w:tcPr>
          <w:p w:rsidR="00C53EEF" w:rsidRDefault="00C53EEF" w:rsidP="00C53EEF">
            <w:pPr>
              <w:bidi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الساعة المعلن 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17 :00</w:t>
            </w:r>
          </w:p>
        </w:tc>
        <w:tc>
          <w:tcPr>
            <w:tcW w:w="3071" w:type="dxa"/>
          </w:tcPr>
          <w:p w:rsidR="00C53EEF" w:rsidRDefault="00C53EEF" w:rsidP="00C53EEF">
            <w:pPr>
              <w:bidi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البدء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:16 :30</w:t>
            </w:r>
          </w:p>
        </w:tc>
        <w:tc>
          <w:tcPr>
            <w:tcW w:w="3465" w:type="dxa"/>
          </w:tcPr>
          <w:p w:rsidR="00C53EEF" w:rsidRDefault="00C53EEF" w:rsidP="00C53EEF">
            <w:pPr>
              <w:bidi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الانتهاء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:23 :00</w:t>
            </w:r>
          </w:p>
        </w:tc>
      </w:tr>
    </w:tbl>
    <w:p w:rsidR="00C53EEF" w:rsidRDefault="00C53EEF" w:rsidP="00C53EEF">
      <w:pPr>
        <w:pStyle w:val="ListParagraph"/>
        <w:numPr>
          <w:ilvl w:val="0"/>
          <w:numId w:val="1"/>
        </w:numPr>
        <w:bidi/>
        <w:rPr>
          <w:color w:val="0D0D0D" w:themeColor="text1" w:themeTint="F2"/>
          <w:sz w:val="36"/>
          <w:szCs w:val="36"/>
          <w:lang w:bidi="ar-TN"/>
        </w:rPr>
      </w:pPr>
      <w:r w:rsidRPr="00C53EEF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الاعلام كان عبر الصفحة الرسمية "فايسبوك"للبلدية </w:t>
      </w:r>
    </w:p>
    <w:p w:rsidR="00C53EEF" w:rsidRDefault="00C53EEF" w:rsidP="00C53EEF">
      <w:pPr>
        <w:pStyle w:val="ListParagraph"/>
        <w:bidi/>
        <w:rPr>
          <w:color w:val="0D0D0D" w:themeColor="text1" w:themeTint="F2"/>
          <w:sz w:val="36"/>
          <w:szCs w:val="36"/>
          <w:rtl/>
          <w:lang w:bidi="ar-TN"/>
        </w:rPr>
      </w:pPr>
    </w:p>
    <w:tbl>
      <w:tblPr>
        <w:bidiVisual/>
        <w:tblW w:w="10435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9"/>
        <w:gridCol w:w="3284"/>
        <w:gridCol w:w="2239"/>
        <w:gridCol w:w="1953"/>
      </w:tblGrid>
      <w:tr w:rsidR="00FC1656" w:rsidTr="00E5546A">
        <w:trPr>
          <w:trHeight w:val="2843"/>
        </w:trPr>
        <w:tc>
          <w:tcPr>
            <w:tcW w:w="2959" w:type="dxa"/>
            <w:vMerge w:val="restart"/>
          </w:tcPr>
          <w:p w:rsidR="001E4613" w:rsidRDefault="001E4613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FC1656" w:rsidRPr="001E4613" w:rsidRDefault="001E4613" w:rsidP="001E4613">
            <w:pPr>
              <w:pStyle w:val="ListParagraph"/>
              <w:bidi/>
              <w:ind w:left="0"/>
              <w:jc w:val="center"/>
              <w:rPr>
                <w:color w:val="632423" w:themeColor="accent2" w:themeShade="80"/>
                <w:sz w:val="44"/>
                <w:szCs w:val="44"/>
                <w:rtl/>
                <w:lang w:bidi="ar-TN"/>
              </w:rPr>
            </w:pPr>
            <w:r w:rsidRPr="001E4613">
              <w:rPr>
                <w:rFonts w:hint="cs"/>
                <w:color w:val="632423" w:themeColor="accent2" w:themeShade="80"/>
                <w:sz w:val="44"/>
                <w:szCs w:val="44"/>
                <w:rtl/>
                <w:lang w:bidi="ar-TN"/>
              </w:rPr>
              <w:t>الحضور</w:t>
            </w: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  <w:p w:rsidR="001E4613" w:rsidRDefault="001E4613" w:rsidP="001E4613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7476" w:type="dxa"/>
            <w:gridSpan w:val="3"/>
          </w:tcPr>
          <w:p w:rsidR="00FC1656" w:rsidRPr="00B533F1" w:rsidRDefault="001E4613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المجلس البلدي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</w:t>
            </w: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رئيس البلدية ومساعده </w:t>
            </w:r>
            <w:r w:rsidR="00B533F1">
              <w:rPr>
                <w:color w:val="0D0D0D" w:themeColor="text1" w:themeTint="F2"/>
                <w:sz w:val="36"/>
                <w:szCs w:val="36"/>
                <w:lang w:bidi="ar-TN"/>
              </w:rPr>
              <w:t xml:space="preserve"> . 34</w:t>
            </w:r>
            <w:r w:rsidR="00B533F1"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مستشار </w:t>
            </w:r>
            <w:r w:rsidR="00B533F1">
              <w:rPr>
                <w:color w:val="0D0D0D" w:themeColor="text1" w:themeTint="F2"/>
                <w:sz w:val="36"/>
                <w:szCs w:val="36"/>
                <w:lang w:bidi="ar-TN"/>
              </w:rPr>
              <w:t xml:space="preserve"> </w:t>
            </w:r>
          </w:p>
        </w:tc>
      </w:tr>
      <w:tr w:rsidR="00FC1656" w:rsidTr="00E5546A">
        <w:trPr>
          <w:trHeight w:val="947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7476" w:type="dxa"/>
            <w:gridSpan w:val="3"/>
          </w:tcPr>
          <w:p w:rsidR="00FC1656" w:rsidRDefault="001E4613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الادارة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</w:t>
            </w: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الكاتب العام</w:t>
            </w:r>
          </w:p>
        </w:tc>
      </w:tr>
      <w:tr w:rsidR="00FC1656" w:rsidTr="00E5546A">
        <w:trPr>
          <w:trHeight w:val="828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7476" w:type="dxa"/>
            <w:gridSpan w:val="3"/>
          </w:tcPr>
          <w:p w:rsidR="00FC1656" w:rsidRDefault="001E4613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ضيوف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</w:t>
            </w: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الحارس السابق للنجم الرياضي الساحلي </w:t>
            </w:r>
            <w:r>
              <w:rPr>
                <w:color w:val="0D0D0D" w:themeColor="text1" w:themeTint="F2"/>
                <w:sz w:val="36"/>
                <w:szCs w:val="36"/>
                <w:lang w:bidi="ar-TN"/>
              </w:rPr>
              <w:t>:</w:t>
            </w: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ايمن البلبولي</w:t>
            </w:r>
          </w:p>
        </w:tc>
      </w:tr>
      <w:tr w:rsidR="00FC1656" w:rsidTr="00E5546A">
        <w:trPr>
          <w:trHeight w:val="1499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7476" w:type="dxa"/>
            <w:gridSpan w:val="3"/>
          </w:tcPr>
          <w:p w:rsidR="00FC1656" w:rsidRDefault="00DE1F6A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المجتمع المدني </w:t>
            </w:r>
          </w:p>
          <w:p w:rsidR="00DE1F6A" w:rsidRDefault="00B533F1" w:rsidP="00DE1F6A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color w:val="0D0D0D" w:themeColor="text1" w:themeTint="F2"/>
                <w:sz w:val="36"/>
                <w:szCs w:val="36"/>
                <w:lang w:bidi="ar-TN"/>
              </w:rPr>
              <w:t>2</w:t>
            </w:r>
          </w:p>
        </w:tc>
      </w:tr>
      <w:tr w:rsidR="00FC1656" w:rsidTr="00FC1656">
        <w:trPr>
          <w:trHeight w:val="749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3284" w:type="dxa"/>
            <w:vMerge w:val="restart"/>
          </w:tcPr>
          <w:p w:rsidR="00FC1656" w:rsidRDefault="00DE1F6A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المواطنين </w:t>
            </w:r>
            <w:r w:rsidR="00B533F1">
              <w:rPr>
                <w:color w:val="0D0D0D" w:themeColor="text1" w:themeTint="F2"/>
                <w:sz w:val="36"/>
                <w:szCs w:val="36"/>
                <w:lang w:bidi="ar-TN"/>
              </w:rPr>
              <w:t>5</w:t>
            </w:r>
          </w:p>
        </w:tc>
        <w:tc>
          <w:tcPr>
            <w:tcW w:w="4192" w:type="dxa"/>
            <w:gridSpan w:val="2"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 </w:t>
            </w:r>
            <w:r w:rsidR="00DE1F6A"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 xml:space="preserve">مجموع </w:t>
            </w:r>
          </w:p>
        </w:tc>
      </w:tr>
      <w:tr w:rsidR="00FC1656" w:rsidTr="00FC1656">
        <w:trPr>
          <w:trHeight w:val="651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3284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2239" w:type="dxa"/>
          </w:tcPr>
          <w:p w:rsidR="00FC1656" w:rsidRDefault="00B533F1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نساء</w:t>
            </w:r>
          </w:p>
        </w:tc>
        <w:tc>
          <w:tcPr>
            <w:tcW w:w="1953" w:type="dxa"/>
          </w:tcPr>
          <w:p w:rsidR="00FC1656" w:rsidRDefault="00B533F1" w:rsidP="00FC1656">
            <w:pPr>
              <w:pStyle w:val="ListParagraph"/>
              <w:bidi/>
              <w:ind w:left="0"/>
              <w:jc w:val="both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color w:val="0D0D0D" w:themeColor="text1" w:themeTint="F2"/>
                <w:sz w:val="36"/>
                <w:szCs w:val="36"/>
                <w:lang w:bidi="ar-TN"/>
              </w:rPr>
              <w:t>1</w:t>
            </w:r>
          </w:p>
        </w:tc>
      </w:tr>
      <w:tr w:rsidR="00FC1656" w:rsidTr="00FC1656">
        <w:trPr>
          <w:trHeight w:val="651"/>
        </w:trPr>
        <w:tc>
          <w:tcPr>
            <w:tcW w:w="2959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3284" w:type="dxa"/>
            <w:vMerge/>
          </w:tcPr>
          <w:p w:rsidR="00FC1656" w:rsidRDefault="00FC1656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</w:p>
        </w:tc>
        <w:tc>
          <w:tcPr>
            <w:tcW w:w="2239" w:type="dxa"/>
          </w:tcPr>
          <w:p w:rsidR="00FC1656" w:rsidRDefault="00B533F1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lang w:bidi="ar-TN"/>
              </w:rPr>
            </w:pPr>
            <w:r>
              <w:rPr>
                <w:rFonts w:hint="cs"/>
                <w:color w:val="0D0D0D" w:themeColor="text1" w:themeTint="F2"/>
                <w:sz w:val="36"/>
                <w:szCs w:val="36"/>
                <w:rtl/>
                <w:lang w:bidi="ar-TN"/>
              </w:rPr>
              <w:t>رجال</w:t>
            </w:r>
          </w:p>
        </w:tc>
        <w:tc>
          <w:tcPr>
            <w:tcW w:w="1953" w:type="dxa"/>
          </w:tcPr>
          <w:p w:rsidR="00FC1656" w:rsidRDefault="00B533F1" w:rsidP="001C68DB">
            <w:pPr>
              <w:pStyle w:val="ListParagraph"/>
              <w:bidi/>
              <w:ind w:left="0"/>
              <w:rPr>
                <w:color w:val="0D0D0D" w:themeColor="text1" w:themeTint="F2"/>
                <w:sz w:val="36"/>
                <w:szCs w:val="36"/>
                <w:rtl/>
                <w:lang w:bidi="ar-TN"/>
              </w:rPr>
            </w:pPr>
            <w:r>
              <w:rPr>
                <w:color w:val="0D0D0D" w:themeColor="text1" w:themeTint="F2"/>
                <w:sz w:val="36"/>
                <w:szCs w:val="36"/>
                <w:lang w:bidi="ar-TN"/>
              </w:rPr>
              <w:t>7</w:t>
            </w:r>
          </w:p>
        </w:tc>
      </w:tr>
    </w:tbl>
    <w:p w:rsidR="00DE1F6A" w:rsidRDefault="00B533F1" w:rsidP="00DE1F6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جدول الاعمال </w:t>
      </w:r>
    </w:p>
    <w:p w:rsidR="00B533F1" w:rsidRDefault="00B533F1" w:rsidP="00B533F1">
      <w:pPr>
        <w:bidi/>
        <w:rPr>
          <w:color w:val="0D0D0D" w:themeColor="text1" w:themeTint="F2"/>
          <w:sz w:val="36"/>
          <w:szCs w:val="36"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لم يتم التطرق لاي نقطة منه </w:t>
      </w:r>
    </w:p>
    <w:p w:rsidR="00702214" w:rsidRDefault="00702214" w:rsidP="00702214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noProof/>
          <w:color w:val="0D0D0D" w:themeColor="text1" w:themeTint="F2"/>
          <w:sz w:val="36"/>
          <w:szCs w:val="36"/>
          <w:rtl/>
          <w:lang w:eastAsia="fr-FR"/>
        </w:rPr>
        <w:drawing>
          <wp:inline distT="0" distB="0" distL="0" distR="0">
            <wp:extent cx="5947410" cy="7506870"/>
            <wp:effectExtent l="19050" t="0" r="0" b="0"/>
            <wp:docPr id="2" name="Image 1" descr="57449552_2173886526033207_3899299403860541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449552_2173886526033207_389929940386054144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8840" cy="75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8DB" w:rsidRDefault="00DE1F6A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lastRenderedPageBreak/>
        <w:t xml:space="preserve">انعقدت يوم الاثنين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 </w:t>
      </w:r>
      <w:r>
        <w:rPr>
          <w:color w:val="0D0D0D" w:themeColor="text1" w:themeTint="F2"/>
          <w:sz w:val="36"/>
          <w:szCs w:val="36"/>
          <w:lang w:bidi="ar-TN"/>
        </w:rPr>
        <w:t>29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ا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فريل </w:t>
      </w:r>
      <w:r>
        <w:rPr>
          <w:color w:val="0D0D0D" w:themeColor="text1" w:themeTint="F2"/>
          <w:sz w:val="36"/>
          <w:szCs w:val="36"/>
          <w:lang w:bidi="ar-TN"/>
        </w:rPr>
        <w:t xml:space="preserve">2019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جلسة استثنائية ببلدية سوسة على الساعة السادسة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والنصف مساء بحضور </w:t>
      </w:r>
      <w:r>
        <w:rPr>
          <w:color w:val="0D0D0D" w:themeColor="text1" w:themeTint="F2"/>
          <w:sz w:val="36"/>
          <w:szCs w:val="36"/>
          <w:lang w:bidi="ar-TN"/>
        </w:rPr>
        <w:t xml:space="preserve">32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مستشار</w:t>
      </w:r>
    </w:p>
    <w:p w:rsidR="00DE1F6A" w:rsidRDefault="00DE1F6A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ومند بداية الجلسة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استهل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رئيس البلدية توفيق العريبي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حديثه بالتطرق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الى  وضعية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المنشات البلدية التي اصبحت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تتعرض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190AF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في الفترة الاخيرة للسرقة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190AF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على غرار  حادثة مسرح سيدي الظاهر ومسرح الهواء الطلق مما يستدعي انتداب فوري لاعوان حراسة </w:t>
      </w:r>
    </w:p>
    <w:p w:rsidR="00DE1F6A" w:rsidRDefault="00190AFE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 w:rsidRPr="00702214">
        <w:rPr>
          <w:rFonts w:hint="cs"/>
          <w:color w:val="FF0000"/>
          <w:sz w:val="36"/>
          <w:szCs w:val="36"/>
          <w:rtl/>
          <w:lang w:bidi="ar-TN"/>
        </w:rPr>
        <w:t>ملف الانتداب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ومنذ ان تم عرضه على الاعضاء المستشارين خلق حالة من الفوضى في صفوفهم بين الداعي الى عدم التصويت على مثل هذه الانتدابا</w:t>
      </w:r>
      <w:r>
        <w:rPr>
          <w:rFonts w:hint="eastAsia"/>
          <w:color w:val="0D0D0D" w:themeColor="text1" w:themeTint="F2"/>
          <w:sz w:val="36"/>
          <w:szCs w:val="36"/>
          <w:rtl/>
          <w:lang w:bidi="ar-TN"/>
        </w:rPr>
        <w:t>ت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بحجة انها  من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مشمولات رئيس البلدية وهو وحده القادر على تسوية هذا الملف </w:t>
      </w:r>
    </w:p>
    <w:p w:rsidR="00190AFE" w:rsidRDefault="00190AFE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بما انها نقطة تهدد سير المجلس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البلدي وليست من اختصاص المستشارين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702214">
        <w:rPr>
          <w:rFonts w:hint="cs"/>
          <w:color w:val="0D0D0D" w:themeColor="text1" w:themeTint="F2"/>
          <w:sz w:val="36"/>
          <w:szCs w:val="36"/>
          <w:rtl/>
          <w:lang w:bidi="ar-TN"/>
        </w:rPr>
        <w:t>وبين المنادي</w:t>
      </w:r>
      <w:r w:rsidR="00110F16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الى ضرورة التسريع في التصويت على هذا الملف خاصة ان عشر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ات العائلات تنتظر بفارغ الصبر مأ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ل هذا الملف </w:t>
      </w:r>
    </w:p>
    <w:p w:rsidR="007F6C9D" w:rsidRDefault="00190AFE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وفي نفس السياق اوضح العريبي ان 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هذا </w:t>
      </w:r>
      <w:r w:rsidR="00676290">
        <w:rPr>
          <w:rFonts w:hint="cs"/>
          <w:color w:val="0D0D0D" w:themeColor="text1" w:themeTint="F2"/>
          <w:sz w:val="36"/>
          <w:szCs w:val="36"/>
          <w:rtl/>
          <w:lang w:bidi="ar-TN"/>
        </w:rPr>
        <w:t>ال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ملف</w:t>
      </w:r>
      <w:r w:rsidR="00110F16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عرض على النيابة الخصوصية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منذ سنة </w:t>
      </w:r>
      <w:r>
        <w:rPr>
          <w:color w:val="0D0D0D" w:themeColor="text1" w:themeTint="F2"/>
          <w:sz w:val="36"/>
          <w:szCs w:val="36"/>
          <w:lang w:bidi="ar-TN"/>
        </w:rPr>
        <w:t>2016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نتيجة ماكانت تشكوه البلدية  من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نقص في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>الا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>عوا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ن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المختصين ب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>حراسة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المنشات البلدية </w:t>
      </w:r>
      <w:r w:rsidR="00675765">
        <w:rPr>
          <w:rFonts w:hint="cs"/>
          <w:color w:val="0D0D0D" w:themeColor="text1" w:themeTint="F2"/>
          <w:sz w:val="36"/>
          <w:szCs w:val="36"/>
          <w:rtl/>
          <w:lang w:bidi="ar-TN"/>
        </w:rPr>
        <w:t>فمن الضروري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اعادة طرح هذا الملف ل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لتصويت  وهو بهدف  مزيد التحري والش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>فافية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 تلافيا لما قد يحصل من مشاكل لاحقا </w:t>
      </w:r>
    </w:p>
    <w:p w:rsidR="00190AFE" w:rsidRDefault="00D167B9" w:rsidP="00D167B9">
      <w:pPr>
        <w:bidi/>
        <w:jc w:val="both"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الا ان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طرح هذا الموضوع مجدد تسبب في انقسامات حادة  داخل المجلس البلدي  </w:t>
      </w:r>
    </w:p>
    <w:p w:rsidR="002D56CC" w:rsidRPr="007F6C9D" w:rsidRDefault="007F6C9D" w:rsidP="00D167B9">
      <w:pPr>
        <w:pStyle w:val="ListParagraph"/>
        <w:numPr>
          <w:ilvl w:val="0"/>
          <w:numId w:val="2"/>
        </w:numPr>
        <w:bidi/>
        <w:jc w:val="both"/>
        <w:rPr>
          <w:sz w:val="36"/>
          <w:szCs w:val="36"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2D56CC" w:rsidRPr="007F6C9D">
        <w:rPr>
          <w:sz w:val="36"/>
          <w:szCs w:val="36"/>
          <w:lang w:bidi="ar-TN"/>
        </w:rPr>
        <w:t xml:space="preserve">19 </w:t>
      </w:r>
      <w:r>
        <w:rPr>
          <w:rFonts w:hint="cs"/>
          <w:sz w:val="36"/>
          <w:szCs w:val="36"/>
          <w:rtl/>
          <w:lang w:bidi="ar-TN"/>
        </w:rPr>
        <w:t xml:space="preserve">مستشار صوتوا لصالح القرار الذي اتخدته النيابة سابقا </w:t>
      </w:r>
    </w:p>
    <w:p w:rsidR="002D56CC" w:rsidRDefault="002D56CC" w:rsidP="00D167B9">
      <w:pPr>
        <w:pStyle w:val="ListParagraph"/>
        <w:numPr>
          <w:ilvl w:val="0"/>
          <w:numId w:val="2"/>
        </w:numPr>
        <w:bidi/>
        <w:jc w:val="both"/>
        <w:rPr>
          <w:color w:val="0D0D0D" w:themeColor="text1" w:themeTint="F2"/>
          <w:sz w:val="36"/>
          <w:szCs w:val="36"/>
          <w:lang w:bidi="ar-TN"/>
        </w:rPr>
      </w:pPr>
      <w:r>
        <w:rPr>
          <w:color w:val="0D0D0D" w:themeColor="text1" w:themeTint="F2"/>
          <w:sz w:val="36"/>
          <w:szCs w:val="36"/>
          <w:lang w:bidi="ar-TN"/>
        </w:rPr>
        <w:t xml:space="preserve">10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صوتوا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ضد الملف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مشككين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في نزاهة </w:t>
      </w:r>
      <w:r w:rsidR="007F6C9D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اعضاء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اللجنة التي </w:t>
      </w:r>
      <w:r w:rsidR="0021227E">
        <w:rPr>
          <w:rFonts w:hint="cs"/>
          <w:color w:val="0D0D0D" w:themeColor="text1" w:themeTint="F2"/>
          <w:sz w:val="36"/>
          <w:szCs w:val="36"/>
          <w:rtl/>
          <w:lang w:bidi="ar-TN"/>
        </w:rPr>
        <w:t>تولت  دراسته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محدثين  حالة من الفوضى </w:t>
      </w:r>
      <w:r w:rsidR="0021227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داخل القاعة </w:t>
      </w:r>
    </w:p>
    <w:p w:rsidR="007F6C9D" w:rsidRDefault="0021227E" w:rsidP="00D167B9">
      <w:pPr>
        <w:bidi/>
        <w:ind w:left="567"/>
        <w:jc w:val="both"/>
        <w:rPr>
          <w:color w:val="0D0D0D" w:themeColor="text1" w:themeTint="F2"/>
          <w:sz w:val="36"/>
          <w:szCs w:val="36"/>
          <w:rtl/>
          <w:lang w:bidi="ar-TN"/>
        </w:rPr>
      </w:pPr>
      <w:r w:rsidRPr="0021227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ثم تطورت الاوضاع  وخرجت عن السيطرة عندما اقتحم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القاعة اثنان من الاشخاص  المعنيين </w:t>
      </w:r>
      <w:r w:rsidRPr="0021227E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بالانتداب  محدثين حالة من  الهلع في صفوف الحاضرين وتشنجت الاعصاب خاصة بعد ان تبادل بعض المستشارين الاتهامات فيما بينهم </w:t>
      </w:r>
    </w:p>
    <w:p w:rsidR="0021227E" w:rsidRDefault="0021227E" w:rsidP="00D167B9">
      <w:pPr>
        <w:bidi/>
        <w:ind w:left="567"/>
        <w:jc w:val="both"/>
        <w:rPr>
          <w:color w:val="0D0D0D" w:themeColor="text1" w:themeTint="F2"/>
          <w:sz w:val="36"/>
          <w:szCs w:val="36"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 اختلط الحابل بالنابل وهذا بعض ماورد على السنة بعض المشتشارين </w:t>
      </w:r>
    </w:p>
    <w:p w:rsidR="002D56CC" w:rsidRPr="00D167B9" w:rsidRDefault="00D167B9" w:rsidP="0021227E">
      <w:pPr>
        <w:bidi/>
        <w:rPr>
          <w:color w:val="00B0F0"/>
          <w:sz w:val="36"/>
          <w:szCs w:val="36"/>
          <w:rtl/>
          <w:lang w:bidi="ar-TN"/>
        </w:rPr>
      </w:pPr>
      <w:r w:rsidRPr="00D167B9">
        <w:rPr>
          <w:rFonts w:hint="cs"/>
          <w:color w:val="00B0F0"/>
          <w:sz w:val="36"/>
          <w:szCs w:val="36"/>
          <w:rtl/>
          <w:lang w:bidi="ar-TN"/>
        </w:rPr>
        <w:lastRenderedPageBreak/>
        <w:t>"</w:t>
      </w:r>
      <w:r w:rsidR="0021227E" w:rsidRPr="00D167B9">
        <w:rPr>
          <w:rFonts w:hint="cs"/>
          <w:color w:val="00B0F0"/>
          <w:sz w:val="36"/>
          <w:szCs w:val="36"/>
          <w:rtl/>
          <w:lang w:bidi="ar-TN"/>
        </w:rPr>
        <w:t xml:space="preserve">يجب </w:t>
      </w:r>
      <w:r w:rsidR="002D56CC" w:rsidRPr="00D167B9">
        <w:rPr>
          <w:rFonts w:hint="cs"/>
          <w:color w:val="00B0F0"/>
          <w:sz w:val="36"/>
          <w:szCs w:val="36"/>
          <w:rtl/>
          <w:lang w:bidi="ar-TN"/>
        </w:rPr>
        <w:t xml:space="preserve">اعادة توزيع اللجان </w:t>
      </w:r>
      <w:r w:rsidR="0021227E" w:rsidRPr="00D167B9">
        <w:rPr>
          <w:rFonts w:hint="cs"/>
          <w:color w:val="00B0F0"/>
          <w:sz w:val="36"/>
          <w:szCs w:val="36"/>
          <w:rtl/>
          <w:lang w:bidi="ar-TN"/>
        </w:rPr>
        <w:t>"</w:t>
      </w:r>
    </w:p>
    <w:p w:rsidR="00292374" w:rsidRPr="00D167B9" w:rsidRDefault="006D79C9" w:rsidP="00292374">
      <w:pPr>
        <w:bidi/>
        <w:rPr>
          <w:color w:val="00B0F0"/>
          <w:sz w:val="36"/>
          <w:szCs w:val="36"/>
          <w:rtl/>
          <w:lang w:bidi="ar-TN"/>
        </w:rPr>
      </w:pPr>
      <w:r w:rsidRPr="00D167B9">
        <w:rPr>
          <w:rFonts w:hint="cs"/>
          <w:color w:val="00B0F0"/>
          <w:sz w:val="36"/>
          <w:szCs w:val="36"/>
          <w:rtl/>
          <w:lang w:bidi="ar-TN"/>
        </w:rPr>
        <w:t>"</w:t>
      </w:r>
      <w:r w:rsidR="00292374" w:rsidRPr="00D167B9">
        <w:rPr>
          <w:rFonts w:hint="cs"/>
          <w:color w:val="00B0F0"/>
          <w:sz w:val="36"/>
          <w:szCs w:val="36"/>
          <w:rtl/>
          <w:lang w:bidi="ar-TN"/>
        </w:rPr>
        <w:t xml:space="preserve">المجلس البلدي ليس قانوني </w:t>
      </w:r>
      <w:r w:rsidRPr="00D167B9">
        <w:rPr>
          <w:rFonts w:hint="cs"/>
          <w:color w:val="00B0F0"/>
          <w:sz w:val="36"/>
          <w:szCs w:val="36"/>
          <w:rtl/>
          <w:lang w:bidi="ar-TN"/>
        </w:rPr>
        <w:t>"</w:t>
      </w:r>
    </w:p>
    <w:p w:rsidR="00292374" w:rsidRPr="00D167B9" w:rsidRDefault="0021227E" w:rsidP="00292374">
      <w:pPr>
        <w:bidi/>
        <w:rPr>
          <w:color w:val="00B0F0"/>
          <w:sz w:val="36"/>
          <w:szCs w:val="36"/>
          <w:rtl/>
          <w:lang w:bidi="ar-TN"/>
        </w:rPr>
      </w:pPr>
      <w:r w:rsidRPr="00D167B9">
        <w:rPr>
          <w:rFonts w:hint="cs"/>
          <w:color w:val="00B0F0"/>
          <w:sz w:val="36"/>
          <w:szCs w:val="36"/>
          <w:rtl/>
          <w:lang w:bidi="ar-TN"/>
        </w:rPr>
        <w:t>"</w:t>
      </w:r>
      <w:r w:rsidR="00292374" w:rsidRPr="00D167B9">
        <w:rPr>
          <w:rFonts w:hint="cs"/>
          <w:color w:val="00B0F0"/>
          <w:sz w:val="36"/>
          <w:szCs w:val="36"/>
          <w:rtl/>
          <w:lang w:bidi="ar-TN"/>
        </w:rPr>
        <w:t xml:space="preserve">مابني على باطل </w:t>
      </w:r>
      <w:r w:rsidRPr="00D167B9">
        <w:rPr>
          <w:rFonts w:hint="cs"/>
          <w:color w:val="00B0F0"/>
          <w:sz w:val="36"/>
          <w:szCs w:val="36"/>
          <w:rtl/>
          <w:lang w:bidi="ar-TN"/>
        </w:rPr>
        <w:t xml:space="preserve"> فهو باطل </w:t>
      </w:r>
    </w:p>
    <w:p w:rsidR="00292374" w:rsidRDefault="006D79C9" w:rsidP="00292374">
      <w:pPr>
        <w:bidi/>
        <w:rPr>
          <w:color w:val="00B0F0"/>
          <w:sz w:val="36"/>
          <w:szCs w:val="36"/>
          <w:rtl/>
          <w:lang w:bidi="ar-TN"/>
        </w:rPr>
      </w:pPr>
      <w:r w:rsidRPr="00D167B9">
        <w:rPr>
          <w:rFonts w:hint="cs"/>
          <w:color w:val="00B0F0"/>
          <w:sz w:val="36"/>
          <w:szCs w:val="36"/>
          <w:rtl/>
          <w:lang w:bidi="ar-TN"/>
        </w:rPr>
        <w:t>"</w:t>
      </w:r>
      <w:r w:rsidR="0021227E" w:rsidRPr="00D167B9">
        <w:rPr>
          <w:rFonts w:hint="cs"/>
          <w:color w:val="00B0F0"/>
          <w:sz w:val="36"/>
          <w:szCs w:val="36"/>
          <w:rtl/>
          <w:lang w:bidi="ar-TN"/>
        </w:rPr>
        <w:t>وفا</w:t>
      </w:r>
      <w:r w:rsidR="00292374" w:rsidRPr="00D167B9">
        <w:rPr>
          <w:rFonts w:hint="cs"/>
          <w:color w:val="00B0F0"/>
          <w:sz w:val="36"/>
          <w:szCs w:val="36"/>
          <w:rtl/>
          <w:lang w:bidi="ar-TN"/>
        </w:rPr>
        <w:t xml:space="preserve"> المجلس كهوا </w:t>
      </w:r>
      <w:r w:rsidRPr="00D167B9">
        <w:rPr>
          <w:rFonts w:hint="cs"/>
          <w:color w:val="00B0F0"/>
          <w:sz w:val="36"/>
          <w:szCs w:val="36"/>
          <w:rtl/>
          <w:lang w:bidi="ar-TN"/>
        </w:rPr>
        <w:t>"</w:t>
      </w:r>
    </w:p>
    <w:p w:rsidR="00D167B9" w:rsidRPr="00D167B9" w:rsidRDefault="00D167B9" w:rsidP="00D167B9">
      <w:pPr>
        <w:bidi/>
        <w:rPr>
          <w:color w:val="00B0F0"/>
          <w:sz w:val="36"/>
          <w:szCs w:val="36"/>
          <w:rtl/>
          <w:lang w:bidi="ar-TN"/>
        </w:rPr>
      </w:pPr>
      <w:r>
        <w:rPr>
          <w:rFonts w:hint="cs"/>
          <w:color w:val="00B0F0"/>
          <w:sz w:val="36"/>
          <w:szCs w:val="36"/>
          <w:rtl/>
          <w:lang w:bidi="ar-TN"/>
        </w:rPr>
        <w:t>اللي يصوت ضد يهددوه</w:t>
      </w:r>
    </w:p>
    <w:p w:rsidR="00215610" w:rsidRDefault="008820AA" w:rsidP="00215610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ثم كان 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انسحاب كتلة حركة النهضة </w:t>
      </w: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حينها 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 امر رئيس  المجلس البلدي </w:t>
      </w:r>
      <w:r w:rsidR="006D79C9">
        <w:rPr>
          <w:rFonts w:hint="cs"/>
          <w:color w:val="0D0D0D" w:themeColor="text1" w:themeTint="F2"/>
          <w:sz w:val="36"/>
          <w:szCs w:val="36"/>
          <w:rtl/>
          <w:lang w:bidi="ar-TN"/>
        </w:rPr>
        <w:t>بإخلاء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القاعة  من الحضور</w:t>
      </w:r>
      <w:r w:rsid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مع ابقاء المستشارين </w:t>
      </w:r>
    </w:p>
    <w:p w:rsidR="00215610" w:rsidRDefault="00215610" w:rsidP="00215610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الجلسة المغلقة دامت اكثرمن ساعة ونصف </w:t>
      </w: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لتنتهي  على 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الساعة </w:t>
      </w:r>
      <w:r w:rsidR="00215610">
        <w:rPr>
          <w:color w:val="0D0D0D" w:themeColor="text1" w:themeTint="F2"/>
          <w:sz w:val="36"/>
          <w:szCs w:val="36"/>
          <w:lang w:bidi="ar-TN"/>
        </w:rPr>
        <w:t>11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>ليلا</w:t>
      </w:r>
    </w:p>
    <w:p w:rsidR="00215610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الثابت والاكيد ان التجاذبات السيايىة تهدد وحدة المجلس البلدي بالتصدع و ليس مستبعدا ان يقع حله اذا مااستمر التنافر بين مستشاريه   </w:t>
      </w:r>
      <w:r w:rsidR="00215610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8820AA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215610" w:rsidRPr="00215610" w:rsidRDefault="00215610" w:rsidP="00215610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DE1F6A" w:rsidRDefault="00DE1F6A" w:rsidP="00DE1F6A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p w:rsidR="006D79C9" w:rsidRDefault="006D79C9" w:rsidP="00DE1F6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>
        <w:rPr>
          <w:rFonts w:hint="cs"/>
          <w:color w:val="0D0D0D" w:themeColor="text1" w:themeTint="F2"/>
          <w:sz w:val="36"/>
          <w:szCs w:val="36"/>
          <w:rtl/>
          <w:lang w:bidi="ar-TN"/>
        </w:rPr>
        <w:lastRenderedPageBreak/>
        <w:t>اهم الملاحظات</w:t>
      </w:r>
    </w:p>
    <w:p w:rsidR="008820AA" w:rsidRPr="00D167B9" w:rsidRDefault="006D79C9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غياب محتشم </w:t>
      </w:r>
      <w:r w:rsidR="008820AA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للمواطنين</w:t>
      </w: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="008820AA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والمجتمع المدني </w:t>
      </w:r>
      <w:r w:rsidR="008820AA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</w:t>
      </w:r>
    </w:p>
    <w:p w:rsidR="008820AA" w:rsidRPr="00D167B9" w:rsidRDefault="008820AA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التوقيت الغير مناسب للجلسات </w:t>
      </w:r>
    </w:p>
    <w:p w:rsidR="006D79C9" w:rsidRPr="00D167B9" w:rsidRDefault="006D79C9" w:rsidP="008820AA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خرق للفصل </w:t>
      </w:r>
      <w:r w:rsidRPr="00D167B9">
        <w:rPr>
          <w:color w:val="0D0D0D" w:themeColor="text1" w:themeTint="F2"/>
          <w:sz w:val="36"/>
          <w:szCs w:val="36"/>
          <w:lang w:bidi="ar-TN"/>
        </w:rPr>
        <w:t xml:space="preserve">25 </w:t>
      </w: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 </w:t>
      </w:r>
      <w:r w:rsidRPr="00D167B9">
        <w:rPr>
          <w:color w:val="0D0D0D" w:themeColor="text1" w:themeTint="F2"/>
          <w:sz w:val="36"/>
          <w:szCs w:val="36"/>
          <w:lang w:bidi="ar-TN"/>
        </w:rPr>
        <w:t>30</w:t>
      </w: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من الباب الثاني للنطام الداخلي للبلدية واللذان يتعلقان ب </w:t>
      </w:r>
    </w:p>
    <w:p w:rsidR="006D79C9" w:rsidRPr="00D167B9" w:rsidRDefault="006D79C9" w:rsidP="006D79C9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الفصل</w:t>
      </w:r>
      <w:r w:rsidR="00B1766E" w:rsidRPr="00D167B9">
        <w:rPr>
          <w:color w:val="0D0D0D" w:themeColor="text1" w:themeTint="F2"/>
          <w:sz w:val="36"/>
          <w:szCs w:val="36"/>
          <w:lang w:bidi="ar-TN"/>
        </w:rPr>
        <w:t>25</w:t>
      </w: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 يعتبر حضور اعضاء المجلس البلدي لجلساته اجباريا </w:t>
      </w:r>
    </w:p>
    <w:p w:rsidR="006D79C9" w:rsidRPr="00D167B9" w:rsidRDefault="006D79C9" w:rsidP="006D79C9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وفي حال تكرر غي</w:t>
      </w:r>
      <w:r w:rsidR="00B1766E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ابات العضو اكثر من اربع دورات متتالية  دون</w:t>
      </w:r>
      <w:r w:rsidR="008820AA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عذر </w:t>
      </w:r>
      <w:r w:rsidR="00B1766E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شرعي </w:t>
      </w:r>
      <w:r w:rsidR="008820AA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>ومقبول</w:t>
      </w:r>
      <w:r w:rsidR="00B1766E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يتم تطبيق الفصل ا</w:t>
      </w:r>
      <w:r w:rsidR="00B1766E" w:rsidRPr="00D167B9">
        <w:rPr>
          <w:color w:val="0D0D0D" w:themeColor="text1" w:themeTint="F2"/>
          <w:sz w:val="36"/>
          <w:szCs w:val="36"/>
          <w:lang w:bidi="ar-TN"/>
        </w:rPr>
        <w:t xml:space="preserve">206 </w:t>
      </w:r>
      <w:r w:rsidR="00B1766E"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 من مجلة الجماعات المحلية </w:t>
      </w:r>
    </w:p>
    <w:p w:rsidR="00B1766E" w:rsidRPr="00D167B9" w:rsidRDefault="00B1766E" w:rsidP="00B1766E">
      <w:pPr>
        <w:bidi/>
        <w:rPr>
          <w:color w:val="0D0D0D" w:themeColor="text1" w:themeTint="F2"/>
          <w:sz w:val="36"/>
          <w:szCs w:val="36"/>
          <w:rtl/>
          <w:lang w:bidi="ar-TN"/>
        </w:rPr>
      </w:pPr>
      <w:r w:rsidRPr="00D167B9">
        <w:rPr>
          <w:rFonts w:hint="cs"/>
          <w:color w:val="0D0D0D" w:themeColor="text1" w:themeTint="F2"/>
          <w:sz w:val="36"/>
          <w:szCs w:val="36"/>
          <w:rtl/>
          <w:lang w:bidi="ar-TN"/>
        </w:rPr>
        <w:t xml:space="preserve">و الفصل </w:t>
      </w:r>
      <w:r w:rsidRPr="00D167B9">
        <w:rPr>
          <w:color w:val="0D0D0D" w:themeColor="text1" w:themeTint="F2"/>
          <w:sz w:val="36"/>
          <w:szCs w:val="36"/>
          <w:lang w:bidi="ar-TN"/>
        </w:rPr>
        <w:t>31</w:t>
      </w:r>
    </w:p>
    <w:p w:rsidR="006D79C9" w:rsidRPr="00D167B9" w:rsidRDefault="006D79C9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 xml:space="preserve">يتم انتظار اكتمال النصاب القانوني ثلاثين دقيقة بعد الساعة المقررة لعقد </w:t>
      </w:r>
    </w:p>
    <w:p w:rsidR="006D79C9" w:rsidRPr="00D167B9" w:rsidRDefault="006D79C9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rtl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الجلسة مع إمكانية التمديد بخمسة عشر دقيقة إضافية بقرار من رئيس الجلسة</w:t>
      </w:r>
    </w:p>
    <w:p w:rsidR="008820AA" w:rsidRPr="00D167B9" w:rsidRDefault="008820AA" w:rsidP="008820AA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rtl/>
          <w:lang w:eastAsia="fr-FR"/>
        </w:rPr>
      </w:pPr>
    </w:p>
    <w:p w:rsidR="00676290" w:rsidRPr="00D167B9" w:rsidRDefault="00B1766E" w:rsidP="00B533F1">
      <w:pPr>
        <w:bidi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المستشار مجدي بنغزالة دعا 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رئيس المجلس  الى التثبت من جدول الاعمال الموزع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والنقاط المدكورة فيه وعدم ملائمتها مع المضمون و الشرح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وهناك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غياب للتفاصيل  مشددا على ضرورة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تدوين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ملا حظت</w:t>
      </w:r>
      <w:r w:rsidR="008820AA" w:rsidRPr="00D167B9">
        <w:rPr>
          <w:rFonts w:ascii="Arial" w:eastAsia="Times New Roman" w:hAnsi="Arial" w:cs="Arial" w:hint="eastAsia"/>
          <w:sz w:val="36"/>
          <w:szCs w:val="36"/>
          <w:rtl/>
          <w:lang w:eastAsia="fr-FR"/>
        </w:rPr>
        <w:t>ه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في المحضر قائلا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D167B9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"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ماتنساوليش مل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احظتي </w:t>
      </w:r>
      <w:r w:rsidR="00D167B9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"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كما عبرعن رفضه  للطريقة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ةالجديدة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التى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اصبح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ي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عتمدها المجلس للتصويت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والتي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تنص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على رفع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ورقةخضراء اذ كان التصويت ب مع  او الحمراء اذ كان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ب لا و بالنسبة</w:t>
      </w:r>
      <w:r w:rsidR="00D167B9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للمحتفط يقوم</w:t>
      </w:r>
      <w:r w:rsidR="008820AA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676290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>برفع</w:t>
      </w:r>
      <w:r w:rsidR="00B533F1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الورقةالصفراء وهومااعتبره خرقا للنظام الداخلي للبلدية في  فصله </w:t>
      </w:r>
      <w:r w:rsidR="00B533F1" w:rsidRPr="00D167B9">
        <w:rPr>
          <w:rFonts w:ascii="Arial" w:eastAsia="Times New Roman" w:hAnsi="Arial" w:cs="Arial"/>
          <w:sz w:val="36"/>
          <w:szCs w:val="36"/>
          <w:lang w:eastAsia="fr-FR"/>
        </w:rPr>
        <w:t>43</w:t>
      </w:r>
      <w:r w:rsidR="00B533F1"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="00676290" w:rsidRPr="00D167B9">
        <w:rPr>
          <w:rFonts w:ascii="Arial" w:eastAsia="Times New Roman" w:hAnsi="Arial" w:cs="Arial"/>
          <w:sz w:val="36"/>
          <w:szCs w:val="36"/>
          <w:lang w:eastAsia="fr-FR"/>
        </w:rPr>
        <w:t>:</w:t>
      </w:r>
    </w:p>
    <w:p w:rsidR="00676290" w:rsidRPr="00D167B9" w:rsidRDefault="00676290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يعتبر التصويت العلني قاعدة لاتخاذ جميع قرارات المجلس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                             </w:t>
      </w:r>
    </w:p>
    <w:p w:rsidR="00676290" w:rsidRPr="00D167B9" w:rsidRDefault="00676290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يعبر عن التصويت بالموافقة بنعم</w:t>
      </w:r>
      <w:r w:rsidRPr="00D167B9">
        <w:rPr>
          <w:rFonts w:ascii="Arial" w:eastAsia="Times New Roman" w:hAnsi="Arial" w:cs="Arial"/>
          <w:sz w:val="36"/>
          <w:szCs w:val="36"/>
          <w:lang w:eastAsia="fr-FR"/>
        </w:rPr>
        <w:t>"</w:t>
      </w:r>
    </w:p>
    <w:p w:rsidR="00676290" w:rsidRPr="00D167B9" w:rsidRDefault="00676290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و عن التصويت بالرفض ب</w:t>
      </w:r>
    </w:p>
    <w:p w:rsidR="00676290" w:rsidRPr="00D167B9" w:rsidRDefault="00676290" w:rsidP="00676290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lang w:eastAsia="fr-FR"/>
        </w:rPr>
        <w:t>"</w:t>
      </w: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لا</w:t>
      </w:r>
      <w:r w:rsidRPr="00D167B9">
        <w:rPr>
          <w:rFonts w:ascii="Arial" w:eastAsia="Times New Roman" w:hAnsi="Arial" w:cs="Arial" w:hint="cs"/>
          <w:sz w:val="36"/>
          <w:szCs w:val="36"/>
          <w:rtl/>
          <w:lang w:eastAsia="fr-FR"/>
        </w:rPr>
        <w:t xml:space="preserve"> </w:t>
      </w: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 xml:space="preserve">في حالة الامتناع بلفظ </w:t>
      </w:r>
    </w:p>
    <w:p w:rsidR="00D167B9" w:rsidRPr="00D167B9" w:rsidRDefault="00676290" w:rsidP="00D167B9">
      <w:pPr>
        <w:bidi/>
        <w:spacing w:after="0" w:line="240" w:lineRule="auto"/>
        <w:rPr>
          <w:rFonts w:ascii="Arial" w:eastAsia="Times New Roman" w:hAnsi="Arial" w:cs="Arial"/>
          <w:sz w:val="36"/>
          <w:szCs w:val="36"/>
          <w:rtl/>
          <w:lang w:eastAsia="fr-FR"/>
        </w:rPr>
      </w:pPr>
      <w:r w:rsidRPr="00D167B9">
        <w:rPr>
          <w:rFonts w:ascii="Arial" w:eastAsia="Times New Roman" w:hAnsi="Arial" w:cs="Arial"/>
          <w:sz w:val="36"/>
          <w:szCs w:val="36"/>
          <w:lang w:eastAsia="fr-FR"/>
        </w:rPr>
        <w:t>"</w:t>
      </w: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ممتنع</w:t>
      </w:r>
      <w:r w:rsidR="00B533F1" w:rsidRPr="00D167B9">
        <w:rPr>
          <w:rFonts w:ascii="Arial" w:eastAsia="Times New Roman" w:hAnsi="Arial" w:cs="Arial"/>
          <w:sz w:val="36"/>
          <w:szCs w:val="36"/>
          <w:lang w:eastAsia="fr-FR"/>
        </w:rPr>
        <w:t xml:space="preserve"> </w:t>
      </w:r>
      <w:r w:rsidRPr="00D167B9">
        <w:rPr>
          <w:rFonts w:ascii="Arial" w:eastAsia="Times New Roman" w:hAnsi="Arial" w:cs="Arial"/>
          <w:sz w:val="36"/>
          <w:szCs w:val="36"/>
          <w:rtl/>
          <w:lang w:eastAsia="fr-FR"/>
        </w:rPr>
        <w:t>و ذلك بطريقة رفع اليد</w:t>
      </w:r>
    </w:p>
    <w:p w:rsidR="00676290" w:rsidRPr="00676290" w:rsidRDefault="00676290" w:rsidP="00676290">
      <w:pPr>
        <w:bidi/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B1766E" w:rsidRPr="00676290" w:rsidRDefault="00B1766E" w:rsidP="00676290">
      <w:pPr>
        <w:bidi/>
        <w:spacing w:after="0" w:line="240" w:lineRule="auto"/>
        <w:ind w:left="567"/>
        <w:rPr>
          <w:rFonts w:ascii="Arial" w:eastAsia="Times New Roman" w:hAnsi="Arial" w:cs="Arial"/>
          <w:sz w:val="32"/>
          <w:szCs w:val="32"/>
          <w:lang w:eastAsia="fr-FR"/>
        </w:rPr>
      </w:pPr>
    </w:p>
    <w:p w:rsidR="00DE1F6A" w:rsidRPr="006D79C9" w:rsidRDefault="00DE1F6A" w:rsidP="006D79C9">
      <w:pPr>
        <w:bidi/>
        <w:rPr>
          <w:color w:val="0D0D0D" w:themeColor="text1" w:themeTint="F2"/>
          <w:sz w:val="36"/>
          <w:szCs w:val="36"/>
          <w:rtl/>
          <w:lang w:bidi="ar-TN"/>
        </w:rPr>
      </w:pPr>
    </w:p>
    <w:sectPr w:rsidR="00DE1F6A" w:rsidRPr="006D79C9" w:rsidSect="004537C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2A" w:rsidRDefault="00E0422A" w:rsidP="004537C3">
      <w:pPr>
        <w:spacing w:after="0" w:line="240" w:lineRule="auto"/>
      </w:pPr>
      <w:r>
        <w:separator/>
      </w:r>
    </w:p>
  </w:endnote>
  <w:endnote w:type="continuationSeparator" w:id="0">
    <w:p w:rsidR="00E0422A" w:rsidRDefault="00E0422A" w:rsidP="0045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2A" w:rsidRDefault="00E0422A" w:rsidP="004537C3">
      <w:pPr>
        <w:spacing w:after="0" w:line="240" w:lineRule="auto"/>
      </w:pPr>
      <w:r>
        <w:separator/>
      </w:r>
    </w:p>
  </w:footnote>
  <w:footnote w:type="continuationSeparator" w:id="0">
    <w:p w:rsidR="00E0422A" w:rsidRDefault="00E0422A" w:rsidP="00453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BA5"/>
      </v:shape>
    </w:pict>
  </w:numPicBullet>
  <w:abstractNum w:abstractNumId="0" w15:restartNumberingAfterBreak="0">
    <w:nsid w:val="12101284"/>
    <w:multiLevelType w:val="hybridMultilevel"/>
    <w:tmpl w:val="0DA0FAA0"/>
    <w:lvl w:ilvl="0" w:tplc="040C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520A"/>
    <w:multiLevelType w:val="hybridMultilevel"/>
    <w:tmpl w:val="02B2B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87411"/>
    <w:multiLevelType w:val="hybridMultilevel"/>
    <w:tmpl w:val="05EC8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53BFE"/>
    <w:multiLevelType w:val="hybridMultilevel"/>
    <w:tmpl w:val="83083792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C3"/>
    <w:rsid w:val="0001102E"/>
    <w:rsid w:val="00110F16"/>
    <w:rsid w:val="00190AFE"/>
    <w:rsid w:val="001C68DB"/>
    <w:rsid w:val="001E4613"/>
    <w:rsid w:val="0021227E"/>
    <w:rsid w:val="00215610"/>
    <w:rsid w:val="00292374"/>
    <w:rsid w:val="00296F14"/>
    <w:rsid w:val="002D56CC"/>
    <w:rsid w:val="00326F3D"/>
    <w:rsid w:val="00354AEF"/>
    <w:rsid w:val="003D66FB"/>
    <w:rsid w:val="004537C3"/>
    <w:rsid w:val="00675765"/>
    <w:rsid w:val="00676290"/>
    <w:rsid w:val="006D79C9"/>
    <w:rsid w:val="00702214"/>
    <w:rsid w:val="007F6C9D"/>
    <w:rsid w:val="008820AA"/>
    <w:rsid w:val="009B1E86"/>
    <w:rsid w:val="00B1766E"/>
    <w:rsid w:val="00B233AC"/>
    <w:rsid w:val="00B533F1"/>
    <w:rsid w:val="00C53EEF"/>
    <w:rsid w:val="00CE43E7"/>
    <w:rsid w:val="00D167B9"/>
    <w:rsid w:val="00DE1F6A"/>
    <w:rsid w:val="00E0422A"/>
    <w:rsid w:val="00E5546A"/>
    <w:rsid w:val="00FC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B0EBB-7854-4659-B326-26178C6E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7C3"/>
  </w:style>
  <w:style w:type="paragraph" w:styleId="Footer">
    <w:name w:val="footer"/>
    <w:basedOn w:val="Normal"/>
    <w:link w:val="FooterChar"/>
    <w:uiPriority w:val="99"/>
    <w:semiHidden/>
    <w:unhideWhenUsed/>
    <w:rsid w:val="00453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7C3"/>
  </w:style>
  <w:style w:type="table" w:styleId="TableGrid">
    <w:name w:val="Table Grid"/>
    <w:basedOn w:val="TableNormal"/>
    <w:uiPriority w:val="59"/>
    <w:rsid w:val="0045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Mannou</dc:creator>
  <cp:lastModifiedBy>Abderrahmen Najjar</cp:lastModifiedBy>
  <cp:revision>2</cp:revision>
  <dcterms:created xsi:type="dcterms:W3CDTF">2019-05-03T08:45:00Z</dcterms:created>
  <dcterms:modified xsi:type="dcterms:W3CDTF">2019-05-03T08:45:00Z</dcterms:modified>
</cp:coreProperties>
</file>